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75" w:rsidRPr="00AD256D" w:rsidRDefault="00AD256D" w:rsidP="00AD256D">
      <w:pPr>
        <w:jc w:val="center"/>
        <w:rPr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AD256D">
        <w:rPr>
          <w:b/>
          <w:sz w:val="28"/>
          <w:szCs w:val="28"/>
          <w:u w:val="single"/>
          <w:lang w:val="fr-FR"/>
        </w:rPr>
        <w:t>Questionnaire</w:t>
      </w:r>
    </w:p>
    <w:p w:rsidR="00AD256D" w:rsidRPr="00AD256D" w:rsidRDefault="00AD256D" w:rsidP="00AD256D">
      <w:pPr>
        <w:jc w:val="center"/>
        <w:rPr>
          <w:b/>
          <w:sz w:val="28"/>
          <w:szCs w:val="28"/>
          <w:lang w:val="fr-FR"/>
        </w:rPr>
      </w:pPr>
      <w:r w:rsidRPr="00AD256D">
        <w:rPr>
          <w:b/>
          <w:sz w:val="28"/>
          <w:szCs w:val="28"/>
          <w:lang w:val="fr-FR"/>
        </w:rPr>
        <w:t>Réserve d’ajustement au Brexit</w:t>
      </w:r>
    </w:p>
    <w:p w:rsidR="00AD256D" w:rsidRDefault="00AD256D" w:rsidP="005A3CDA">
      <w:pPr>
        <w:spacing w:before="240"/>
        <w:jc w:val="both"/>
        <w:rPr>
          <w:lang w:val="fr-FR"/>
        </w:rPr>
      </w:pPr>
      <w:r>
        <w:rPr>
          <w:lang w:val="fr-FR"/>
        </w:rPr>
        <w:t xml:space="preserve">Ce questionnaire a été élaboré conjointement par le Ministère des affaires étrangères et européennes, le Ministère des Finances et l’Inspection générale des Finances, afin d’identifier des </w:t>
      </w:r>
      <w:r w:rsidRPr="005A3CDA">
        <w:rPr>
          <w:b/>
          <w:lang w:val="fr-FR"/>
        </w:rPr>
        <w:t>projets à soumettre dans le contexte de la réserve d’ajustement au Brexit</w:t>
      </w:r>
      <w:r>
        <w:rPr>
          <w:lang w:val="fr-FR"/>
        </w:rPr>
        <w:t xml:space="preserve"> (</w:t>
      </w:r>
      <w:r w:rsidRPr="00AD256D">
        <w:rPr>
          <w:i/>
          <w:lang w:val="fr-FR"/>
        </w:rPr>
        <w:t xml:space="preserve">Brexit </w:t>
      </w:r>
      <w:proofErr w:type="spellStart"/>
      <w:r w:rsidRPr="00AD256D">
        <w:rPr>
          <w:i/>
          <w:lang w:val="fr-FR"/>
        </w:rPr>
        <w:t>Adjustment</w:t>
      </w:r>
      <w:proofErr w:type="spellEnd"/>
      <w:r w:rsidRPr="00AD256D">
        <w:rPr>
          <w:i/>
          <w:lang w:val="fr-FR"/>
        </w:rPr>
        <w:t xml:space="preserve"> Reserve</w:t>
      </w:r>
      <w:r>
        <w:rPr>
          <w:lang w:val="fr-FR"/>
        </w:rPr>
        <w:t xml:space="preserve">, BAR). Le Luxembourg s’est vu attribuer une </w:t>
      </w:r>
      <w:r w:rsidRPr="005A3CDA">
        <w:rPr>
          <w:b/>
          <w:lang w:val="fr-FR"/>
        </w:rPr>
        <w:t>allocation nationale</w:t>
      </w:r>
      <w:r>
        <w:rPr>
          <w:lang w:val="fr-FR"/>
        </w:rPr>
        <w:t xml:space="preserve"> de 117 millions EUR, </w:t>
      </w:r>
      <w:r w:rsidR="00DD172A">
        <w:rPr>
          <w:lang w:val="fr-FR"/>
        </w:rPr>
        <w:t>pour couvrir des dépenses déjà effectuées ou à effectuer entre le</w:t>
      </w:r>
      <w:r>
        <w:rPr>
          <w:lang w:val="fr-FR"/>
        </w:rPr>
        <w:t xml:space="preserve"> 1</w:t>
      </w:r>
      <w:r w:rsidRPr="00AD256D">
        <w:rPr>
          <w:vertAlign w:val="superscript"/>
          <w:lang w:val="fr-FR"/>
        </w:rPr>
        <w:t>er</w:t>
      </w:r>
      <w:r>
        <w:rPr>
          <w:lang w:val="fr-FR"/>
        </w:rPr>
        <w:t xml:space="preserve"> ja</w:t>
      </w:r>
      <w:r w:rsidR="00100577">
        <w:rPr>
          <w:lang w:val="fr-FR"/>
        </w:rPr>
        <w:t xml:space="preserve">nvier 2020 et le </w:t>
      </w:r>
      <w:r w:rsidR="005A3CDA">
        <w:rPr>
          <w:lang w:val="fr-FR"/>
        </w:rPr>
        <w:t>31 décembre 2023</w:t>
      </w:r>
      <w:r w:rsidR="00DD172A">
        <w:rPr>
          <w:lang w:val="fr-FR"/>
        </w:rPr>
        <w:t xml:space="preserve"> (« </w:t>
      </w:r>
      <w:r w:rsidR="00DD172A" w:rsidRPr="005A3CDA">
        <w:rPr>
          <w:b/>
          <w:lang w:val="fr-FR"/>
        </w:rPr>
        <w:t>période d’éligibilité</w:t>
      </w:r>
      <w:r w:rsidR="00DD172A">
        <w:rPr>
          <w:lang w:val="fr-FR"/>
        </w:rPr>
        <w:t> »)</w:t>
      </w:r>
      <w:r w:rsidR="005A3CDA">
        <w:rPr>
          <w:lang w:val="fr-FR"/>
        </w:rPr>
        <w:t>.</w:t>
      </w:r>
    </w:p>
    <w:p w:rsidR="00AD256D" w:rsidRDefault="00FE0830" w:rsidP="005A3CDA">
      <w:pPr>
        <w:spacing w:before="240"/>
        <w:jc w:val="both"/>
        <w:rPr>
          <w:lang w:val="fr-FR"/>
        </w:rPr>
      </w:pPr>
      <w:r>
        <w:rPr>
          <w:lang w:val="fr-FR"/>
        </w:rPr>
        <w:t xml:space="preserve">1. </w:t>
      </w:r>
      <w:r w:rsidR="00AD256D">
        <w:rPr>
          <w:lang w:val="fr-FR"/>
        </w:rPr>
        <w:t xml:space="preserve">Sur les </w:t>
      </w:r>
      <w:r w:rsidR="00AD256D" w:rsidRPr="005A3CDA">
        <w:rPr>
          <w:b/>
          <w:lang w:val="fr-FR"/>
        </w:rPr>
        <w:t>années 2020 et 2021</w:t>
      </w:r>
      <w:r w:rsidR="00AD256D">
        <w:rPr>
          <w:lang w:val="fr-FR"/>
        </w:rPr>
        <w:t xml:space="preserve">, </w:t>
      </w:r>
      <w:r w:rsidR="008A7AE1">
        <w:rPr>
          <w:lang w:val="fr-FR"/>
        </w:rPr>
        <w:t>v</w:t>
      </w:r>
      <w:r w:rsidR="00AD256D">
        <w:rPr>
          <w:lang w:val="fr-FR"/>
        </w:rPr>
        <w:t>otre administration a-t-elle mobilisé des ressources administratives (</w:t>
      </w:r>
      <w:r>
        <w:rPr>
          <w:lang w:val="fr-FR"/>
        </w:rPr>
        <w:t xml:space="preserve">engagement de </w:t>
      </w:r>
      <w:r w:rsidR="00AD256D">
        <w:rPr>
          <w:lang w:val="fr-FR"/>
        </w:rPr>
        <w:t>personnel</w:t>
      </w:r>
      <w:r>
        <w:rPr>
          <w:lang w:val="fr-FR"/>
        </w:rPr>
        <w:t xml:space="preserve">, acquisition de matériel, toute activité ayant un impact budgétaire) </w:t>
      </w:r>
      <w:r w:rsidR="00DD172A">
        <w:rPr>
          <w:lang w:val="fr-FR"/>
        </w:rPr>
        <w:t xml:space="preserve">avec un </w:t>
      </w:r>
      <w:r>
        <w:rPr>
          <w:lang w:val="fr-FR"/>
        </w:rPr>
        <w:t xml:space="preserve">lien </w:t>
      </w:r>
      <w:r w:rsidR="00DD172A">
        <w:rPr>
          <w:lang w:val="fr-FR"/>
        </w:rPr>
        <w:t xml:space="preserve">direct ou même indirect </w:t>
      </w:r>
      <w:r>
        <w:rPr>
          <w:lang w:val="fr-FR"/>
        </w:rPr>
        <w:t xml:space="preserve">avec le retrait du Royaume-Uni de </w:t>
      </w:r>
      <w:proofErr w:type="gramStart"/>
      <w:r>
        <w:rPr>
          <w:lang w:val="fr-FR"/>
        </w:rPr>
        <w:t>l’UE?</w:t>
      </w:r>
      <w:proofErr w:type="gramEnd"/>
      <w:r>
        <w:rPr>
          <w:lang w:val="fr-FR"/>
        </w:rPr>
        <w:t xml:space="preserve"> Si oui, </w:t>
      </w:r>
      <w:r w:rsidR="00DD172A">
        <w:rPr>
          <w:lang w:val="fr-FR"/>
        </w:rPr>
        <w:t xml:space="preserve">décrivez </w:t>
      </w:r>
      <w:r w:rsidR="00D51CCF">
        <w:rPr>
          <w:lang w:val="fr-FR"/>
        </w:rPr>
        <w:t>le lien avec le retrait du Royaume-Uni de l’UE</w:t>
      </w:r>
      <w:r>
        <w:rPr>
          <w:lang w:val="fr-FR"/>
        </w:rPr>
        <w:t xml:space="preserve"> et donnez une estimation de l’impact budgétaire</w:t>
      </w:r>
      <w:r w:rsidR="00D51CCF">
        <w:rPr>
          <w:lang w:val="fr-FR"/>
        </w:rPr>
        <w:t xml:space="preserve"> par article budgétaire concerné</w:t>
      </w:r>
      <w:r>
        <w:rPr>
          <w:lang w:val="fr-FR"/>
        </w:rPr>
        <w:t>.</w:t>
      </w:r>
    </w:p>
    <w:p w:rsidR="00FE0830" w:rsidRDefault="00FE0830" w:rsidP="005A3CDA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830" w:rsidRDefault="00FE0830" w:rsidP="005A3CDA">
      <w:pPr>
        <w:jc w:val="both"/>
        <w:rPr>
          <w:lang w:val="fr-FR"/>
        </w:rPr>
      </w:pPr>
      <w:r>
        <w:rPr>
          <w:lang w:val="fr-FR"/>
        </w:rPr>
        <w:t xml:space="preserve">2. Pour le </w:t>
      </w:r>
      <w:r w:rsidRPr="005A3CDA">
        <w:rPr>
          <w:b/>
          <w:lang w:val="fr-FR"/>
        </w:rPr>
        <w:t>budget 2022</w:t>
      </w:r>
      <w:r>
        <w:rPr>
          <w:lang w:val="fr-FR"/>
        </w:rPr>
        <w:t>,</w:t>
      </w:r>
      <w:r w:rsidR="000C34F4">
        <w:rPr>
          <w:lang w:val="fr-FR"/>
        </w:rPr>
        <w:t xml:space="preserve"> </w:t>
      </w:r>
      <w:r>
        <w:rPr>
          <w:lang w:val="fr-FR"/>
        </w:rPr>
        <w:t>votre administration</w:t>
      </w:r>
      <w:r w:rsidR="00DD172A">
        <w:rPr>
          <w:lang w:val="fr-FR"/>
        </w:rPr>
        <w:t xml:space="preserve"> </w:t>
      </w:r>
      <w:r>
        <w:rPr>
          <w:lang w:val="fr-FR"/>
        </w:rPr>
        <w:t>a-t-</w:t>
      </w:r>
      <w:r w:rsidR="006F02E4" w:rsidDel="006F02E4">
        <w:rPr>
          <w:lang w:val="fr-FR"/>
        </w:rPr>
        <w:t xml:space="preserve"> </w:t>
      </w:r>
      <w:r>
        <w:rPr>
          <w:lang w:val="fr-FR"/>
        </w:rPr>
        <w:t xml:space="preserve">elle prévu un poste de dépense (engagement de personnel, acquisition de matériel, toute activité ayant un impact budgétaire) </w:t>
      </w:r>
      <w:r w:rsidR="00DD172A">
        <w:rPr>
          <w:lang w:val="fr-FR"/>
        </w:rPr>
        <w:t xml:space="preserve">avec un </w:t>
      </w:r>
      <w:r>
        <w:rPr>
          <w:lang w:val="fr-FR"/>
        </w:rPr>
        <w:t xml:space="preserve">lien </w:t>
      </w:r>
      <w:r w:rsidR="00DD172A">
        <w:rPr>
          <w:lang w:val="fr-FR"/>
        </w:rPr>
        <w:t xml:space="preserve">direct ou </w:t>
      </w:r>
      <w:proofErr w:type="gramStart"/>
      <w:r w:rsidR="00100577">
        <w:rPr>
          <w:lang w:val="fr-FR"/>
        </w:rPr>
        <w:t>in</w:t>
      </w:r>
      <w:r w:rsidR="00DD172A">
        <w:rPr>
          <w:lang w:val="fr-FR"/>
        </w:rPr>
        <w:t>direct</w:t>
      </w:r>
      <w:proofErr w:type="gramEnd"/>
      <w:r w:rsidR="00DD172A">
        <w:rPr>
          <w:lang w:val="fr-FR"/>
        </w:rPr>
        <w:t xml:space="preserve"> </w:t>
      </w:r>
      <w:r>
        <w:rPr>
          <w:lang w:val="fr-FR"/>
        </w:rPr>
        <w:t xml:space="preserve">avec le retrait du Royaume-Uni de l’UE ? Si oui, </w:t>
      </w:r>
      <w:r w:rsidR="00DD172A">
        <w:rPr>
          <w:lang w:val="fr-FR"/>
        </w:rPr>
        <w:t xml:space="preserve">décrivez </w:t>
      </w:r>
      <w:r w:rsidR="00D51CCF">
        <w:rPr>
          <w:lang w:val="fr-FR"/>
        </w:rPr>
        <w:t>le lien avec le retrait du Royaume-Uni de l’UE</w:t>
      </w:r>
      <w:r>
        <w:rPr>
          <w:lang w:val="fr-FR"/>
        </w:rPr>
        <w:t xml:space="preserve"> et chiffrez l’impact budgétaire</w:t>
      </w:r>
      <w:r w:rsidR="00D51CCF">
        <w:rPr>
          <w:lang w:val="fr-FR"/>
        </w:rPr>
        <w:t xml:space="preserve"> par article budgétaire concerné</w:t>
      </w:r>
      <w:r>
        <w:rPr>
          <w:lang w:val="fr-FR"/>
        </w:rPr>
        <w:t>.</w:t>
      </w:r>
    </w:p>
    <w:p w:rsidR="00FE0830" w:rsidRDefault="00FE0830" w:rsidP="005A3CDA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830" w:rsidRDefault="00FE0830" w:rsidP="005A3CDA">
      <w:pPr>
        <w:jc w:val="both"/>
        <w:rPr>
          <w:lang w:val="fr-FR"/>
        </w:rPr>
      </w:pPr>
      <w:r>
        <w:rPr>
          <w:lang w:val="fr-FR"/>
        </w:rPr>
        <w:t xml:space="preserve">3. Pour </w:t>
      </w:r>
      <w:r w:rsidRPr="005A3CDA">
        <w:rPr>
          <w:b/>
          <w:lang w:val="fr-FR"/>
        </w:rPr>
        <w:t>l’année 2023</w:t>
      </w:r>
      <w:r>
        <w:rPr>
          <w:lang w:val="fr-FR"/>
        </w:rPr>
        <w:t>, votre administration</w:t>
      </w:r>
      <w:r w:rsidR="00DD172A">
        <w:rPr>
          <w:lang w:val="fr-FR"/>
        </w:rPr>
        <w:t xml:space="preserve"> </w:t>
      </w:r>
      <w:r>
        <w:rPr>
          <w:lang w:val="fr-FR"/>
        </w:rPr>
        <w:t xml:space="preserve">prévoit-elle une activité ayant un impact budgétaire </w:t>
      </w:r>
      <w:r w:rsidR="00DD172A">
        <w:rPr>
          <w:lang w:val="fr-FR"/>
        </w:rPr>
        <w:t xml:space="preserve">avec un </w:t>
      </w:r>
      <w:r>
        <w:rPr>
          <w:lang w:val="fr-FR"/>
        </w:rPr>
        <w:t xml:space="preserve">lien </w:t>
      </w:r>
      <w:r w:rsidR="00DD172A">
        <w:rPr>
          <w:lang w:val="fr-FR"/>
        </w:rPr>
        <w:t xml:space="preserve">direct ou indirect </w:t>
      </w:r>
      <w:r>
        <w:rPr>
          <w:lang w:val="fr-FR"/>
        </w:rPr>
        <w:t xml:space="preserve">avec le retrait du Royaume-Uni de l’UE ? Si oui, </w:t>
      </w:r>
      <w:r w:rsidR="00DD172A">
        <w:rPr>
          <w:lang w:val="fr-FR"/>
        </w:rPr>
        <w:t xml:space="preserve">décrivez </w:t>
      </w:r>
      <w:r w:rsidR="00D51CCF">
        <w:rPr>
          <w:lang w:val="fr-FR"/>
        </w:rPr>
        <w:t xml:space="preserve">le lien avec le retrait du Royaume-Uni de l’UE </w:t>
      </w:r>
      <w:r>
        <w:rPr>
          <w:lang w:val="fr-FR"/>
        </w:rPr>
        <w:t>et donnez une estimation de l’impact budgétaire</w:t>
      </w:r>
      <w:r w:rsidR="00D51CCF">
        <w:rPr>
          <w:lang w:val="fr-FR"/>
        </w:rPr>
        <w:t xml:space="preserve"> par article budgétaire</w:t>
      </w:r>
      <w:r>
        <w:rPr>
          <w:lang w:val="fr-FR"/>
        </w:rPr>
        <w:t>.</w:t>
      </w:r>
    </w:p>
    <w:p w:rsidR="00FE0830" w:rsidRDefault="00FE0830" w:rsidP="005A3CDA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6BC" w:rsidRDefault="00A216BC" w:rsidP="005A3CDA">
      <w:pPr>
        <w:jc w:val="both"/>
        <w:rPr>
          <w:lang w:val="fr-FR"/>
        </w:rPr>
      </w:pPr>
    </w:p>
    <w:p w:rsidR="00C24435" w:rsidRPr="00AD256D" w:rsidRDefault="00C24435" w:rsidP="005A3CDA">
      <w:pPr>
        <w:jc w:val="both"/>
        <w:rPr>
          <w:lang w:val="fr-FR"/>
        </w:rPr>
      </w:pPr>
      <w:r>
        <w:rPr>
          <w:lang w:val="fr-FR"/>
        </w:rPr>
        <w:t xml:space="preserve">Les réponses à ce questionnaire sont à envoyer à l’adresse </w:t>
      </w:r>
      <w:hyperlink r:id="rId6" w:history="1">
        <w:r w:rsidR="005A3CDA" w:rsidRPr="00642925">
          <w:rPr>
            <w:rStyle w:val="Hyperlink"/>
            <w:lang w:val="fr-FR"/>
          </w:rPr>
          <w:t>cicpe.d2@mae.etat.lu</w:t>
        </w:r>
      </w:hyperlink>
      <w:r w:rsidR="006B301A">
        <w:rPr>
          <w:lang w:val="fr-FR"/>
        </w:rPr>
        <w:t>.</w:t>
      </w:r>
    </w:p>
    <w:sectPr w:rsidR="00C24435" w:rsidRPr="00AD256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C0" w:rsidRDefault="00D117C0" w:rsidP="00AD256D">
      <w:pPr>
        <w:spacing w:after="0" w:line="240" w:lineRule="auto"/>
      </w:pPr>
      <w:r>
        <w:separator/>
      </w:r>
    </w:p>
  </w:endnote>
  <w:endnote w:type="continuationSeparator" w:id="0">
    <w:p w:rsidR="00D117C0" w:rsidRDefault="00D117C0" w:rsidP="00A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C0" w:rsidRDefault="00D117C0" w:rsidP="00AD256D">
      <w:pPr>
        <w:spacing w:after="0" w:line="240" w:lineRule="auto"/>
      </w:pPr>
      <w:r>
        <w:separator/>
      </w:r>
    </w:p>
  </w:footnote>
  <w:footnote w:type="continuationSeparator" w:id="0">
    <w:p w:rsidR="00D117C0" w:rsidRDefault="00D117C0" w:rsidP="00AD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6D" w:rsidRPr="00AD256D" w:rsidRDefault="00AD256D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6D"/>
    <w:rsid w:val="000C2C92"/>
    <w:rsid w:val="000C34F4"/>
    <w:rsid w:val="00100577"/>
    <w:rsid w:val="00205FA9"/>
    <w:rsid w:val="00343EE8"/>
    <w:rsid w:val="0047243C"/>
    <w:rsid w:val="00490751"/>
    <w:rsid w:val="005A3CDA"/>
    <w:rsid w:val="005A5F55"/>
    <w:rsid w:val="00600FEA"/>
    <w:rsid w:val="006B0908"/>
    <w:rsid w:val="006B301A"/>
    <w:rsid w:val="006F02E4"/>
    <w:rsid w:val="00795E7B"/>
    <w:rsid w:val="00823804"/>
    <w:rsid w:val="008A7AE1"/>
    <w:rsid w:val="008B0AA6"/>
    <w:rsid w:val="00A216BC"/>
    <w:rsid w:val="00AD256D"/>
    <w:rsid w:val="00BE16E7"/>
    <w:rsid w:val="00C24435"/>
    <w:rsid w:val="00C27B7C"/>
    <w:rsid w:val="00D117C0"/>
    <w:rsid w:val="00D30E0B"/>
    <w:rsid w:val="00D40306"/>
    <w:rsid w:val="00D51CCF"/>
    <w:rsid w:val="00DA23C1"/>
    <w:rsid w:val="00DD172A"/>
    <w:rsid w:val="00E54290"/>
    <w:rsid w:val="00F62FD4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BEA7-D32C-495D-B2DC-05EBBD51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6D"/>
  </w:style>
  <w:style w:type="paragraph" w:styleId="Footer">
    <w:name w:val="footer"/>
    <w:basedOn w:val="Normal"/>
    <w:link w:val="FooterChar"/>
    <w:uiPriority w:val="99"/>
    <w:unhideWhenUsed/>
    <w:rsid w:val="00A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6D"/>
  </w:style>
  <w:style w:type="character" w:styleId="Hyperlink">
    <w:name w:val="Hyperlink"/>
    <w:basedOn w:val="DefaultParagraphFont"/>
    <w:uiPriority w:val="99"/>
    <w:unhideWhenUsed/>
    <w:rsid w:val="005A3C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pe.d2@mae.etat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Schwandt</dc:creator>
  <cp:keywords/>
  <dc:description/>
  <cp:lastModifiedBy>Laurent Knauf</cp:lastModifiedBy>
  <cp:revision>2</cp:revision>
  <cp:lastPrinted>2021-07-29T08:59:00Z</cp:lastPrinted>
  <dcterms:created xsi:type="dcterms:W3CDTF">2021-11-23T08:21:00Z</dcterms:created>
  <dcterms:modified xsi:type="dcterms:W3CDTF">2021-11-23T08:21:00Z</dcterms:modified>
</cp:coreProperties>
</file>